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1)  DESCRIÇÃO DA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Atividade: "Desafio de Auditoria do Tempo"</w:t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Os participantes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registam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o seu tempo durante um dia completo, categorizam atividades e identificam bloqueios de produtividade e desperdiçadores de tempo.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7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2)  OBJETIVOS DA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Tomar consciência do uso do tempo.</w:t>
              <w:br w:type="textWrapping"/>
              <w:br w:type="textWrapping"/>
              <w:t xml:space="preserve">• Aprender técnicas de priorização.</w:t>
            </w:r>
          </w:p>
          <w:p w:rsidR="00000000" w:rsidDel="00000000" w:rsidP="00000000" w:rsidRDefault="00000000" w:rsidRPr="00000000" w14:paraId="00000009">
            <w:pPr>
              <w:spacing w:after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Melhorar o planeamento e a organização da agenda.</w:t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B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3)  LIGAR A FERRAMENTA À COMPETÊNCIA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 gestão do tempo começa com a consciência. Esta ferramenta oferece clareza e potencial para mudar hábitos.</w:t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4)  RECURSOS MATERIAIS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Folhas de auditoria de tempo imprimíveis ou acesso a uma aplicação</w:t>
            </w:r>
          </w:p>
          <w:p w:rsidR="00000000" w:rsidDel="00000000" w:rsidP="00000000" w:rsidRDefault="00000000" w:rsidRPr="00000000" w14:paraId="0000000F">
            <w:pPr>
              <w:spacing w:after="28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• Marcadores de texto</w:t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) </w:t>
            </w: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COMO APLICAR 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Registar cada atividade durante 12–24 horas.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Categorizar: urgente, importante, desperdiçador.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Refletir e realocar o tempo.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Definir 1–2 objetivos de ação.</w:t>
            </w:r>
          </w:p>
        </w:tc>
      </w:tr>
    </w:tbl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7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6) 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O QUE APRENDER</w:t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 tempo é finito. Gerir bem significa escolher sabiamente e alinhar-se com os valores.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line="24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B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7) 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MATERIAIS ADICIONAIS – LINKS</w:t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bCs w:val="0"/>
                  <w:i w:val="0"/>
                  <w:iCs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https://todoist.com/productivity-methods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12" name="Shape 12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3" name="Shape 13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4" name="Shape 14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5" name="Shape 15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6" name="Shape 16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7" name="Shape 17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8" name="Shape 8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9" name="Shape 9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0" name="Shape 10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-869949</wp:posOffset>
          </wp:positionH>
          <wp:positionV relativeFrom="paragraph">
            <wp:posOffset>13972</wp:posOffset>
          </wp:positionV>
          <wp:extent cx="1710690" cy="492125"/>
          <wp:effectExtent b="0" l="0" r="0" t="0"/>
          <wp:wrapNone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4114800</wp:posOffset>
              </wp:positionH>
              <wp:positionV relativeFrom="paragraph">
                <wp:posOffset>-371474</wp:posOffset>
              </wp:positionV>
              <wp:extent cx="2171700" cy="94297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904550" y="3505363"/>
                        <a:ext cx="288290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  <w:t xml:space="preserve">Gestão do tempo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4114800</wp:posOffset>
              </wp:positionH>
              <wp:positionV relativeFrom="paragraph">
                <wp:posOffset>-371474</wp:posOffset>
              </wp:positionV>
              <wp:extent cx="2171700" cy="942975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71700" cy="9429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943610" cy="943610"/>
          <wp:effectExtent b="0" l="0" r="0" t="0"/>
          <wp:wrapNone/>
          <wp:docPr descr="Logotipo&#10;&#10;El contenido generado por IA puede ser incorrecto" id="4" name="image2.png"/>
          <a:graphic>
            <a:graphicData uri="http://schemas.openxmlformats.org/drawingml/2006/picture">
              <pic:pic>
                <pic:nvPicPr>
                  <pic:cNvPr descr="Logotipo&#10;&#10;El contenido generado por IA puede ser incorrecto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6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todoist.com/productivity-methods" TargetMode="Externa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6.png"/><Relationship Id="rId2" Type="http://schemas.openxmlformats.org/officeDocument/2006/relationships/image" Target="media/image15.jpg"/><Relationship Id="rId3" Type="http://schemas.openxmlformats.org/officeDocument/2006/relationships/image" Target="media/image13.png"/><Relationship Id="rId4" Type="http://schemas.openxmlformats.org/officeDocument/2006/relationships/image" Target="media/image14.png"/><Relationship Id="rId5" Type="http://schemas.openxmlformats.org/officeDocument/2006/relationships/image" Target="media/image10.png"/><Relationship Id="rId6" Type="http://schemas.openxmlformats.org/officeDocument/2006/relationships/image" Target="media/image18.jpg"/><Relationship Id="rId7" Type="http://schemas.openxmlformats.org/officeDocument/2006/relationships/image" Target="media/image4.png"/><Relationship Id="rId8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zeGTpX7c3ED17hVipvLsQNhOAA==">CgMxLjA4AHIhMWtqSjRoVXVaV1U1WEVKaXNpV2ZxeEVWazgtVW5HcGha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2025-06-03T18:33:00Z</dcterms:created>
  <dc:creator>I and F</dc:creator>
</cp:coreProperties>
</file>